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D" w:rsidRDefault="00FD4D4D" w:rsidP="00FD4D4D">
      <w:pPr>
        <w:pStyle w:val="Nzov"/>
        <w:ind w:right="-648"/>
        <w:rPr>
          <w:sz w:val="36"/>
          <w:szCs w:val="36"/>
          <w:u w:val="none"/>
        </w:rPr>
      </w:pPr>
      <w:r>
        <w:rPr>
          <w:sz w:val="36"/>
          <w:szCs w:val="36"/>
        </w:rPr>
        <w:t>Z á k l a d n á   š k o l a    J á n a   D r d o š a  V í g ľ a š</w:t>
      </w:r>
      <w:r>
        <w:rPr>
          <w:sz w:val="36"/>
          <w:szCs w:val="36"/>
          <w:u w:val="none"/>
        </w:rPr>
        <w:t xml:space="preserve">         </w:t>
      </w:r>
    </w:p>
    <w:p w:rsidR="00FD4D4D" w:rsidRDefault="00FD4D4D" w:rsidP="00FD4D4D">
      <w:pPr>
        <w:pStyle w:val="Hlavika"/>
        <w:jc w:val="center"/>
        <w:rPr>
          <w:sz w:val="44"/>
          <w:szCs w:val="44"/>
        </w:rPr>
      </w:pPr>
    </w:p>
    <w:p w:rsidR="00FD4D4D" w:rsidRDefault="00FD4D4D" w:rsidP="00FD4D4D">
      <w:pPr>
        <w:ind w:right="-567"/>
      </w:pPr>
      <w: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1114425" cy="1009650"/>
            <wp:effectExtent l="19050" t="0" r="9525" b="0"/>
            <wp:docPr id="7" name="Obrázok 1" descr="https://zsmargecany.edupage.org/photos/skin/clipart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margecany.edupage.org/photos/skin/clipart/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838200" cy="1019175"/>
            <wp:effectExtent l="19050" t="0" r="0" b="0"/>
            <wp:docPr id="6" name="Obrázok 55" descr="https://encrypted-tbn0.gstatic.com/images?q=tbn:ANd9GcSWCPeMDHYz9QaDcck7t5CLvbWMQovccCGiExE6vxExlGUMYnfJ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5" descr="https://encrypted-tbn0.gstatic.com/images?q=tbn:ANd9GcSWCPeMDHYz9QaDcck7t5CLvbWMQovccCGiExE6vxExlGUMYnfJp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1076325" cy="1076325"/>
            <wp:effectExtent l="19050" t="0" r="9525" b="0"/>
            <wp:docPr id="5" name="Obrázok 1" descr="Základná Škola Víg&amp;lcaron;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ákladná Škola Víg&amp;lcaron;a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FD4D4D" w:rsidRDefault="00FD4D4D" w:rsidP="00FD4D4D">
      <w:pPr>
        <w:ind w:left="-851"/>
      </w:pPr>
      <w:r>
        <w:t xml:space="preserve">        </w:t>
      </w:r>
    </w:p>
    <w:p w:rsidR="00FD4D4D" w:rsidRDefault="00FD4D4D" w:rsidP="00FD4D4D">
      <w:pPr>
        <w:jc w:val="center"/>
        <w:rPr>
          <w:b/>
        </w:rPr>
      </w:pPr>
      <w:r>
        <w:rPr>
          <w:b/>
        </w:rPr>
        <w:t>„Mysli globálne, konaj lokálne“ - „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globaly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locally</w:t>
      </w:r>
      <w:proofErr w:type="spellEnd"/>
      <w:r>
        <w:rPr>
          <w:b/>
        </w:rPr>
        <w:t>“</w:t>
      </w:r>
    </w:p>
    <w:p w:rsidR="00FD4D4D" w:rsidRDefault="00FD4D4D" w:rsidP="00FD4D4D">
      <w:pPr>
        <w:pStyle w:val="Normlnywebov"/>
        <w:jc w:val="center"/>
        <w:rPr>
          <w:sz w:val="28"/>
          <w:szCs w:val="28"/>
        </w:rPr>
      </w:pPr>
      <w:r>
        <w:rPr>
          <w:rStyle w:val="Siln"/>
        </w:rPr>
        <w:t xml:space="preserve">Informačný seminár </w:t>
      </w:r>
      <w:r>
        <w:rPr>
          <w:b/>
        </w:rPr>
        <w:t>k projektu ACC03046</w:t>
      </w:r>
    </w:p>
    <w:p w:rsidR="00FD4D4D" w:rsidRDefault="00FD4D4D" w:rsidP="00FD4D4D">
      <w:pPr>
        <w:pStyle w:val="Normlnywebov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„Adaptačné </w:t>
      </w:r>
      <w:proofErr w:type="spellStart"/>
      <w:r>
        <w:rPr>
          <w:b/>
          <w:bCs/>
          <w:sz w:val="28"/>
          <w:szCs w:val="28"/>
        </w:rPr>
        <w:t>hydroklimatické</w:t>
      </w:r>
      <w:proofErr w:type="spellEnd"/>
      <w:r>
        <w:rPr>
          <w:b/>
          <w:bCs/>
          <w:sz w:val="28"/>
          <w:szCs w:val="28"/>
        </w:rPr>
        <w:t xml:space="preserve"> opatrenia na zachytenie a využitie zrážok na ZŠ Jána </w:t>
      </w:r>
      <w:proofErr w:type="spellStart"/>
      <w:r>
        <w:rPr>
          <w:b/>
          <w:bCs/>
          <w:sz w:val="28"/>
          <w:szCs w:val="28"/>
        </w:rPr>
        <w:t>Drdoša</w:t>
      </w:r>
      <w:proofErr w:type="spellEnd"/>
      <w:r>
        <w:rPr>
          <w:b/>
          <w:bCs/>
          <w:sz w:val="28"/>
          <w:szCs w:val="28"/>
        </w:rPr>
        <w:t xml:space="preserve"> Vígľaš“</w:t>
      </w:r>
    </w:p>
    <w:p w:rsidR="00FD4D4D" w:rsidRDefault="00FD4D4D" w:rsidP="00FD4D4D">
      <w:pPr>
        <w:pStyle w:val="Nadpis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Dňa </w:t>
      </w:r>
      <w:r w:rsidRPr="00FD4D4D">
        <w:rPr>
          <w:sz w:val="24"/>
          <w:szCs w:val="24"/>
        </w:rPr>
        <w:t>19</w:t>
      </w:r>
      <w:r>
        <w:rPr>
          <w:sz w:val="24"/>
          <w:szCs w:val="24"/>
        </w:rPr>
        <w:t>. 4. 2016 o 1</w:t>
      </w:r>
      <w:r w:rsidR="000B0770">
        <w:rPr>
          <w:sz w:val="24"/>
          <w:szCs w:val="24"/>
        </w:rPr>
        <w:t>7</w:t>
      </w:r>
      <w:r>
        <w:rPr>
          <w:sz w:val="24"/>
          <w:szCs w:val="24"/>
        </w:rPr>
        <w:t>.00 hod.</w:t>
      </w:r>
      <w:r>
        <w:rPr>
          <w:b w:val="0"/>
          <w:sz w:val="24"/>
          <w:szCs w:val="24"/>
        </w:rPr>
        <w:t xml:space="preserve"> sa kona</w:t>
      </w:r>
      <w:r w:rsidR="00D45E61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 xml:space="preserve"> v priestoroch II. stupňa ZŠ Jána </w:t>
      </w:r>
      <w:proofErr w:type="spellStart"/>
      <w:r>
        <w:rPr>
          <w:b w:val="0"/>
          <w:sz w:val="24"/>
          <w:szCs w:val="24"/>
        </w:rPr>
        <w:t>Drdoša</w:t>
      </w:r>
      <w:proofErr w:type="spellEnd"/>
      <w:r>
        <w:rPr>
          <w:b w:val="0"/>
          <w:sz w:val="24"/>
          <w:szCs w:val="24"/>
        </w:rPr>
        <w:t xml:space="preserve"> vo Vígľaši informačný seminár pri príležitosti implementácie projektu ACC03046 s</w:t>
      </w:r>
      <w:r>
        <w:rPr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názvom </w:t>
      </w:r>
      <w:r>
        <w:rPr>
          <w:b w:val="0"/>
          <w:bCs w:val="0"/>
          <w:sz w:val="24"/>
          <w:szCs w:val="24"/>
        </w:rPr>
        <w:t xml:space="preserve"> „Adaptačné </w:t>
      </w:r>
      <w:proofErr w:type="spellStart"/>
      <w:r>
        <w:rPr>
          <w:b w:val="0"/>
          <w:bCs w:val="0"/>
          <w:sz w:val="24"/>
          <w:szCs w:val="24"/>
        </w:rPr>
        <w:t>hydroklimatické</w:t>
      </w:r>
      <w:proofErr w:type="spellEnd"/>
      <w:r>
        <w:rPr>
          <w:b w:val="0"/>
          <w:bCs w:val="0"/>
          <w:sz w:val="24"/>
          <w:szCs w:val="24"/>
        </w:rPr>
        <w:t xml:space="preserve"> opatrenia na zachytenie a využitie zrážok na ZŠ Jána </w:t>
      </w:r>
      <w:proofErr w:type="spellStart"/>
      <w:r>
        <w:rPr>
          <w:b w:val="0"/>
          <w:bCs w:val="0"/>
          <w:sz w:val="24"/>
          <w:szCs w:val="24"/>
        </w:rPr>
        <w:t>Drdoša</w:t>
      </w:r>
      <w:proofErr w:type="spellEnd"/>
      <w:r>
        <w:rPr>
          <w:b w:val="0"/>
          <w:bCs w:val="0"/>
          <w:sz w:val="24"/>
          <w:szCs w:val="24"/>
        </w:rPr>
        <w:t xml:space="preserve"> Vígľaš“</w:t>
      </w:r>
      <w:r>
        <w:rPr>
          <w:b w:val="0"/>
          <w:sz w:val="24"/>
          <w:szCs w:val="24"/>
        </w:rPr>
        <w:t>.</w:t>
      </w:r>
    </w:p>
    <w:p w:rsidR="00FD4D4D" w:rsidRDefault="00FD4D4D" w:rsidP="00FD4D4D">
      <w:pPr>
        <w:pStyle w:val="Normlnywebov"/>
        <w:jc w:val="center"/>
        <w:rPr>
          <w:b/>
        </w:rPr>
      </w:pPr>
      <w:r>
        <w:rPr>
          <w:b/>
        </w:rPr>
        <w:t xml:space="preserve">Program </w:t>
      </w:r>
      <w:r w:rsidR="00782BC5">
        <w:rPr>
          <w:b/>
        </w:rPr>
        <w:t>seminára</w:t>
      </w:r>
      <w:r>
        <w:rPr>
          <w:b/>
        </w:rPr>
        <w:t>:</w:t>
      </w:r>
    </w:p>
    <w:p w:rsidR="004075B0" w:rsidRPr="005C77CF" w:rsidRDefault="004075B0" w:rsidP="004075B0">
      <w:pPr>
        <w:pStyle w:val="Normlnywebov"/>
        <w:rPr>
          <w:b/>
        </w:rPr>
      </w:pPr>
      <w:r w:rsidRPr="005C77CF">
        <w:rPr>
          <w:b/>
        </w:rPr>
        <w:t>Program konferencie:</w:t>
      </w:r>
    </w:p>
    <w:p w:rsidR="004075B0" w:rsidRPr="00041DA1" w:rsidRDefault="004075B0" w:rsidP="004075B0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A1">
        <w:rPr>
          <w:rFonts w:ascii="Times New Roman" w:hAnsi="Times New Roman" w:cs="Times New Roman"/>
          <w:sz w:val="24"/>
          <w:szCs w:val="24"/>
        </w:rPr>
        <w:t xml:space="preserve">Privítanie účastníkov </w:t>
      </w:r>
      <w:r>
        <w:rPr>
          <w:rFonts w:ascii="Times New Roman" w:hAnsi="Times New Roman" w:cs="Times New Roman"/>
          <w:sz w:val="24"/>
          <w:szCs w:val="24"/>
        </w:rPr>
        <w:t>seminára</w:t>
      </w:r>
      <w:r w:rsidRPr="00041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5B0" w:rsidRPr="00041DA1" w:rsidRDefault="004075B0" w:rsidP="004075B0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 xml:space="preserve">2. Všeobecná informácia o programe SK 02 - </w:t>
      </w:r>
      <w:r w:rsidRPr="00041DA1">
        <w:rPr>
          <w:rFonts w:ascii="Times New Roman" w:hAnsi="Times New Roman" w:cs="Times New Roman"/>
          <w:bCs/>
          <w:sz w:val="24"/>
          <w:szCs w:val="24"/>
        </w:rPr>
        <w:t>Prispôsobenie sa zmene klí</w:t>
      </w:r>
      <w:r>
        <w:rPr>
          <w:rFonts w:ascii="Times New Roman" w:hAnsi="Times New Roman" w:cs="Times New Roman"/>
          <w:bCs/>
          <w:sz w:val="24"/>
          <w:szCs w:val="24"/>
        </w:rPr>
        <w:t>my – prevencia povodní a sucha“.</w:t>
      </w:r>
      <w:r w:rsidRPr="00041DA1">
        <w:rPr>
          <w:rFonts w:ascii="Times New Roman" w:hAnsi="Times New Roman" w:cs="Times New Roman"/>
          <w:bCs/>
          <w:sz w:val="24"/>
          <w:szCs w:val="24"/>
        </w:rPr>
        <w:t xml:space="preserve"> Kód výzvy: </w:t>
      </w:r>
      <w:r w:rsidRPr="00041DA1">
        <w:rPr>
          <w:rFonts w:ascii="Times New Roman" w:hAnsi="Times New Roman" w:cs="Times New Roman"/>
          <w:sz w:val="24"/>
          <w:szCs w:val="24"/>
        </w:rPr>
        <w:t>ACC03 –Modré školy a systém financovania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A1">
        <w:rPr>
          <w:rFonts w:ascii="Times New Roman" w:hAnsi="Times New Roman" w:cs="Times New Roman"/>
          <w:sz w:val="24"/>
          <w:szCs w:val="24"/>
        </w:rPr>
        <w:t>(FM EHP)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D4D" w:rsidRDefault="004075B0" w:rsidP="00FD4D4D">
      <w:pPr>
        <w:pStyle w:val="Normlnywebov"/>
      </w:pPr>
      <w:r w:rsidRPr="00041DA1">
        <w:t>3.</w:t>
      </w:r>
      <w:r>
        <w:t xml:space="preserve"> Vystúpenie koordinátora projektu – Implementácia projektu v podmienkach </w:t>
      </w:r>
      <w:r w:rsidR="00FD4D4D">
        <w:t xml:space="preserve">ZŠ Jána </w:t>
      </w:r>
      <w:proofErr w:type="spellStart"/>
      <w:r w:rsidR="00FD4D4D">
        <w:t>Drdoša</w:t>
      </w:r>
      <w:proofErr w:type="spellEnd"/>
      <w:r w:rsidR="00FD4D4D">
        <w:t xml:space="preserve"> Vígľaš.</w:t>
      </w:r>
    </w:p>
    <w:p w:rsidR="004075B0" w:rsidRPr="00041DA1" w:rsidRDefault="004075B0" w:rsidP="004075B0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A1">
        <w:rPr>
          <w:rFonts w:ascii="Times New Roman" w:hAnsi="Times New Roman" w:cs="Times New Roman"/>
          <w:sz w:val="24"/>
          <w:szCs w:val="24"/>
        </w:rPr>
        <w:t>Prezentácia vybraných druhov opatrení – dažďové záhrady</w:t>
      </w:r>
      <w:r w:rsidR="00FD4D4D">
        <w:rPr>
          <w:rFonts w:ascii="Times New Roman" w:hAnsi="Times New Roman" w:cs="Times New Roman"/>
          <w:sz w:val="24"/>
          <w:szCs w:val="24"/>
        </w:rPr>
        <w:t xml:space="preserve">, podzemné zásobníky </w:t>
      </w:r>
      <w:r w:rsidRPr="00041DA1">
        <w:rPr>
          <w:rFonts w:ascii="Times New Roman" w:hAnsi="Times New Roman" w:cs="Times New Roman"/>
          <w:sz w:val="24"/>
          <w:szCs w:val="24"/>
        </w:rPr>
        <w:t>.</w:t>
      </w:r>
    </w:p>
    <w:p w:rsidR="004075B0" w:rsidRPr="00041DA1" w:rsidRDefault="004075B0" w:rsidP="004075B0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>6. Diskusia k téme projektu</w:t>
      </w:r>
      <w:r>
        <w:rPr>
          <w:rFonts w:ascii="Times New Roman" w:hAnsi="Times New Roman" w:cs="Times New Roman"/>
          <w:sz w:val="24"/>
          <w:szCs w:val="24"/>
        </w:rPr>
        <w:t>, dotazníky informovanosti k projektu.</w:t>
      </w:r>
      <w:r w:rsidRPr="0004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B0" w:rsidRPr="00041DA1" w:rsidRDefault="004075B0" w:rsidP="004075B0">
      <w:pPr>
        <w:rPr>
          <w:rFonts w:ascii="Times New Roman" w:hAnsi="Times New Roman" w:cs="Times New Roman"/>
          <w:sz w:val="24"/>
          <w:szCs w:val="24"/>
        </w:rPr>
      </w:pPr>
      <w:r w:rsidRPr="00041DA1">
        <w:rPr>
          <w:rFonts w:ascii="Times New Roman" w:hAnsi="Times New Roman" w:cs="Times New Roman"/>
          <w:sz w:val="24"/>
          <w:szCs w:val="24"/>
        </w:rPr>
        <w:t>7. Občerstvenie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5B0" w:rsidRDefault="004075B0" w:rsidP="0040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41DA1">
        <w:rPr>
          <w:rFonts w:ascii="Times New Roman" w:hAnsi="Times New Roman" w:cs="Times New Roman"/>
          <w:sz w:val="24"/>
          <w:szCs w:val="24"/>
        </w:rPr>
        <w:t xml:space="preserve">. Záver </w:t>
      </w:r>
      <w:r>
        <w:rPr>
          <w:rFonts w:ascii="Times New Roman" w:hAnsi="Times New Roman" w:cs="Times New Roman"/>
          <w:sz w:val="24"/>
          <w:szCs w:val="24"/>
        </w:rPr>
        <w:t>seminára</w:t>
      </w:r>
      <w:r w:rsidR="00430787">
        <w:rPr>
          <w:rFonts w:ascii="Times New Roman" w:hAnsi="Times New Roman" w:cs="Times New Roman"/>
          <w:sz w:val="24"/>
          <w:szCs w:val="24"/>
        </w:rPr>
        <w:t>.</w:t>
      </w:r>
    </w:p>
    <w:p w:rsidR="004075B0" w:rsidRDefault="004075B0" w:rsidP="0040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5B0" w:rsidRDefault="00F21C5C" w:rsidP="004075B0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4075B0">
          <w:rPr>
            <w:rStyle w:val="Hypertextovprepojenie"/>
            <w:rFonts w:ascii="Arial" w:hAnsi="Arial" w:cs="Arial"/>
            <w:color w:val="1155CC"/>
          </w:rPr>
          <w:t>http://www.eeagrants.sk/prisposobenie-sa-zmene-klimy/</w:t>
        </w:r>
      </w:hyperlink>
    </w:p>
    <w:p w:rsidR="00E577A2" w:rsidRDefault="00D45E61">
      <w:r w:rsidRPr="00D45E61">
        <w:rPr>
          <w:noProof/>
          <w:lang w:eastAsia="sk-SK"/>
        </w:rPr>
        <w:lastRenderedPageBreak/>
        <w:drawing>
          <wp:inline distT="0" distB="0" distL="0" distR="0">
            <wp:extent cx="5760720" cy="4456226"/>
            <wp:effectExtent l="19050" t="0" r="0" b="0"/>
            <wp:docPr id="21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7A2" w:rsidSect="004075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5B0"/>
    <w:rsid w:val="000B0770"/>
    <w:rsid w:val="001020D9"/>
    <w:rsid w:val="003E708E"/>
    <w:rsid w:val="004075B0"/>
    <w:rsid w:val="00430787"/>
    <w:rsid w:val="0058385C"/>
    <w:rsid w:val="0059450E"/>
    <w:rsid w:val="00782BC5"/>
    <w:rsid w:val="00AF7999"/>
    <w:rsid w:val="00D45E61"/>
    <w:rsid w:val="00E577A2"/>
    <w:rsid w:val="00F21C5C"/>
    <w:rsid w:val="00F62958"/>
    <w:rsid w:val="00F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5B0"/>
  </w:style>
  <w:style w:type="paragraph" w:styleId="Nadpis3">
    <w:name w:val="heading 3"/>
    <w:basedOn w:val="Normlny"/>
    <w:link w:val="Nadpis3Char"/>
    <w:semiHidden/>
    <w:unhideWhenUsed/>
    <w:qFormat/>
    <w:rsid w:val="00FD4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62958"/>
    <w:rPr>
      <w:b/>
      <w:bCs/>
    </w:rPr>
  </w:style>
  <w:style w:type="character" w:styleId="Zvraznenie">
    <w:name w:val="Emphasis"/>
    <w:basedOn w:val="Predvolenpsmoodseku"/>
    <w:uiPriority w:val="20"/>
    <w:qFormat/>
    <w:rsid w:val="00F62958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40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75B0"/>
  </w:style>
  <w:style w:type="paragraph" w:styleId="Nzov">
    <w:name w:val="Title"/>
    <w:basedOn w:val="Normlny"/>
    <w:link w:val="NzovChar"/>
    <w:uiPriority w:val="99"/>
    <w:qFormat/>
    <w:rsid w:val="00407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4075B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5B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0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075B0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FD4D4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eeagrants.sk/prisposobenie-sa-zmene-kli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Dadulik a Jarco</cp:lastModifiedBy>
  <cp:revision>9</cp:revision>
  <dcterms:created xsi:type="dcterms:W3CDTF">2016-03-29T08:15:00Z</dcterms:created>
  <dcterms:modified xsi:type="dcterms:W3CDTF">2016-04-23T12:40:00Z</dcterms:modified>
</cp:coreProperties>
</file>